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i/>
          <w:i/>
          <w:iCs/>
          <w:color w:val="2E3338"/>
          <w:sz w:val="24"/>
          <w:lang w:eastAsia="fr-FR"/>
        </w:rPr>
      </w:pPr>
      <w:r>
        <w:drawing>
          <wp:anchor behindDoc="0" distT="0" distB="4445" distL="114300" distR="114300" simplePos="0" locked="0" layoutInCell="1" allowOverlap="1" relativeHeight="2">
            <wp:simplePos x="0" y="0"/>
            <wp:positionH relativeFrom="column">
              <wp:posOffset>-71120</wp:posOffset>
            </wp:positionH>
            <wp:positionV relativeFrom="paragraph">
              <wp:posOffset>-71120</wp:posOffset>
            </wp:positionV>
            <wp:extent cx="2324100" cy="986155"/>
            <wp:effectExtent l="0" t="0" r="0" b="0"/>
            <wp:wrapSquare wrapText="bothSides"/>
            <wp:docPr id="1" name="Form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i/>
          <w:iCs/>
          <w:color w:val="2E3338"/>
          <w:sz w:val="24"/>
          <w:lang w:eastAsia="fr-FR"/>
        </w:rPr>
        <w:t>B</w:t>
      </w:r>
      <w:r>
        <w:rPr>
          <w:rFonts w:eastAsia="Times New Roman" w:cs="Arial" w:ascii="Arial" w:hAnsi="Arial"/>
          <w:b/>
          <w:bCs/>
          <w:i/>
          <w:iCs/>
          <w:color w:val="2E3338"/>
          <w:sz w:val="24"/>
          <w:lang w:eastAsia="fr-FR"/>
        </w:rPr>
        <w:t>A à la conquête du net plus ultra !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i/>
          <w:i/>
          <w:iCs/>
          <w:color w:val="2E3338"/>
          <w:sz w:val="24"/>
          <w:lang w:eastAsia="fr-FR"/>
        </w:rPr>
      </w:pPr>
      <w:r>
        <w:rPr>
          <w:rFonts w:eastAsia="Times New Roman" w:cs="Arial" w:ascii="Arial" w:hAnsi="Arial"/>
          <w:b/>
          <w:bCs/>
          <w:i/>
          <w:iCs/>
          <w:color w:val="2E3338"/>
          <w:sz w:val="24"/>
          <w:lang w:eastAsia="fr-FR"/>
        </w:rPr>
        <w:t>Le numérique dans tous ses états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i/>
          <w:i/>
          <w:iCs/>
          <w:color w:val="2E3338"/>
          <w:sz w:val="28"/>
          <w:lang w:eastAsia="fr-FR"/>
        </w:rPr>
      </w:pPr>
      <w:r>
        <w:rPr>
          <w:rFonts w:eastAsia="Times New Roman" w:cs="Arial" w:ascii="Arial" w:hAnsi="Arial"/>
          <w:b/>
          <w:bCs/>
          <w:i/>
          <w:iCs/>
          <w:color w:val="2E3338"/>
          <w:sz w:val="28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i/>
          <w:i/>
          <w:iCs/>
          <w:color w:val="2E3338"/>
          <w:sz w:val="24"/>
          <w:lang w:eastAsia="fr-FR"/>
        </w:rPr>
      </w:pPr>
      <w:r>
        <w:rPr>
          <w:rFonts w:eastAsia="Times New Roman" w:cs="Arial" w:ascii="Arial" w:hAnsi="Arial"/>
          <w:b/>
          <w:bCs/>
          <w:i/>
          <w:iCs/>
          <w:color w:val="2E3338"/>
          <w:sz w:val="24"/>
          <w:lang w:eastAsia="fr-FR"/>
        </w:rPr>
        <w:t xml:space="preserve">Programme – </w:t>
      </w:r>
      <w:r>
        <w:rPr>
          <w:rFonts w:eastAsia="Times New Roman" w:cs="Arial" w:ascii="Arial" w:hAnsi="Arial"/>
          <w:b/>
          <w:bCs/>
          <w:i/>
          <w:iCs/>
          <w:color w:val="2E3338"/>
          <w:sz w:val="20"/>
          <w:lang w:eastAsia="fr-FR"/>
        </w:rPr>
        <w:t>1</w:t>
      </w:r>
      <w:r>
        <w:rPr>
          <w:rFonts w:eastAsia="Times New Roman" w:cs="Arial" w:ascii="Arial" w:hAnsi="Arial"/>
          <w:b/>
          <w:bCs/>
          <w:i/>
          <w:iCs/>
          <w:color w:val="2E3338"/>
          <w:sz w:val="20"/>
          <w:vertAlign w:val="superscript"/>
          <w:lang w:eastAsia="fr-FR"/>
        </w:rPr>
        <w:t>er</w:t>
      </w:r>
      <w:r>
        <w:rPr>
          <w:rFonts w:eastAsia="Times New Roman" w:cs="Arial" w:ascii="Arial" w:hAnsi="Arial"/>
          <w:b/>
          <w:bCs/>
          <w:i/>
          <w:iCs/>
          <w:color w:val="2E3338"/>
          <w:sz w:val="20"/>
          <w:lang w:eastAsia="fr-FR"/>
        </w:rPr>
        <w:t xml:space="preserve"> et 2 avril 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0"/>
          <w:szCs w:val="24"/>
          <w:lang w:eastAsia="fr-FR"/>
        </w:rPr>
      </w:pPr>
      <w:r>
        <w:rPr>
          <w:rFonts w:eastAsia="Times New Roman" w:cs="Arial" w:ascii="Arial" w:hAnsi="Arial"/>
          <w:b/>
          <w:bCs/>
          <w:i/>
          <w:iCs/>
          <w:color w:val="2E3338"/>
          <w:sz w:val="20"/>
          <w:lang w:eastAsia="fr-FR"/>
        </w:rPr>
        <w:t>Webinaire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Jeudi 1</w:t>
      </w:r>
      <w:r>
        <w:rPr>
          <w:rFonts w:eastAsia="Times New Roman" w:cs="Times New Roman" w:ascii="Times New Roman" w:hAnsi="Times New Roman"/>
          <w:b/>
          <w:vertAlign w:val="superscript"/>
          <w:lang w:eastAsia="fr-FR"/>
        </w:rPr>
        <w:t>er</w:t>
      </w:r>
      <w:r>
        <w:rPr>
          <w:rFonts w:eastAsia="Times New Roman" w:cs="Times New Roman" w:ascii="Times New Roman" w:hAnsi="Times New Roman"/>
          <w:b/>
          <w:lang w:eastAsia="fr-FR"/>
        </w:rPr>
        <w:t xml:space="preserve"> avril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 xml:space="preserve">9h </w:t>
        <w:tab/>
        <w:t>Accueil digital sur GoToMeeting, explication du fonctionnement du logiciel &amp; introduction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92D050"/>
          <w:lang w:eastAsia="fr-FR"/>
        </w:rPr>
        <w:t>9h</w:t>
      </w:r>
      <w:bookmarkStart w:id="0" w:name="_GoBack"/>
      <w:r>
        <w:rPr>
          <w:rFonts w:eastAsia="Times New Roman" w:cs="Times New Roman" w:ascii="Times New Roman" w:hAnsi="Times New Roman"/>
          <w:b/>
          <w:bCs/>
          <w:color w:val="92D050"/>
          <w:lang w:eastAsia="fr-FR"/>
        </w:rPr>
        <w:t>15</w:t>
      </w:r>
      <w:bookmarkEnd w:id="0"/>
      <w:r>
        <w:rPr>
          <w:rFonts w:eastAsia="Times New Roman" w:cs="Times New Roman" w:ascii="Times New Roman" w:hAnsi="Times New Roman"/>
          <w:b/>
          <w:bCs/>
          <w:lang w:eastAsia="fr-FR"/>
        </w:rPr>
        <w:tab/>
      </w:r>
      <w:r>
        <w:rPr>
          <w:rFonts w:eastAsia="Times New Roman" w:cs="Times New Roman" w:ascii="Times New Roman" w:hAnsi="Times New Roman"/>
          <w:b/>
          <w:bCs/>
          <w:color w:val="92D050"/>
          <w:lang w:eastAsia="fr-FR"/>
        </w:rPr>
        <w:t>Les bibliothèques d’Archives dans l’univers numérique</w:t>
      </w:r>
    </w:p>
    <w:p>
      <w:pPr>
        <w:pStyle w:val="Normal"/>
        <w:spacing w:lineRule="auto" w:line="240" w:before="0" w:after="0"/>
        <w:ind w:left="705" w:hanging="0"/>
        <w:jc w:val="both"/>
        <w:rPr>
          <w:rFonts w:ascii="Times New Roman" w:hAnsi="Times New Roman" w:eastAsia="Times New Roman" w:cs="Times New Roman"/>
          <w:bCs/>
          <w:u w:val="single"/>
          <w:lang w:eastAsia="fr-FR"/>
        </w:rPr>
      </w:pPr>
      <w:r>
        <w:rPr>
          <w:rFonts w:eastAsia="Times New Roman" w:cs="Times New Roman" w:ascii="Times New Roman" w:hAnsi="Times New Roman"/>
          <w:bCs/>
          <w:u w:val="single"/>
          <w:lang w:eastAsia="fr-FR"/>
        </w:rPr>
        <w:t>Modératrice :</w:t>
      </w:r>
      <w:r>
        <w:rPr>
          <w:rFonts w:eastAsia="Times New Roman" w:cs="Times New Roman" w:ascii="Times New Roman" w:hAnsi="Times New Roman"/>
          <w:bCs/>
          <w:lang w:eastAsia="fr-FR"/>
        </w:rPr>
        <w:t xml:space="preserve"> Annie Prunet, responsable de la bibliothèque des Archives municipales de Marseille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142"/>
        <w:jc w:val="both"/>
        <w:rPr>
          <w:rFonts w:ascii="Times New Roman" w:hAnsi="Times New Roman" w:eastAsia="Times New Roman" w:cs="Times New Roman"/>
          <w:u w:val="single"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Sabine Souillard</w:t>
      </w:r>
      <w:r>
        <w:rPr>
          <w:rFonts w:eastAsia="Times New Roman" w:cs="Times New Roman" w:ascii="Times New Roman" w:hAnsi="Times New Roman"/>
          <w:lang w:eastAsia="fr-FR"/>
        </w:rPr>
        <w:t xml:space="preserve">, responsable de la bibliothèque des Archives départementales de Seine-Saint-Denis, </w:t>
      </w:r>
      <w:r>
        <w:rPr>
          <w:rFonts w:eastAsia="Times New Roman" w:cs="Times New Roman" w:ascii="Times New Roman" w:hAnsi="Times New Roman"/>
          <w:b/>
          <w:lang w:eastAsia="fr-FR"/>
        </w:rPr>
        <w:t>Alexandre Chevaillier</w:t>
      </w:r>
      <w:r>
        <w:rPr>
          <w:rFonts w:eastAsia="Times New Roman" w:cs="Times New Roman" w:ascii="Times New Roman" w:hAnsi="Times New Roman"/>
          <w:lang w:eastAsia="fr-FR"/>
        </w:rPr>
        <w:t>, responsable de la bibliothèque des Archives départementales de Meurthe-et-Moselle : «</w:t>
      </w:r>
      <w:r>
        <w:rPr>
          <w:rFonts w:cs="Times New Roman" w:ascii="Times New Roman" w:hAnsi="Times New Roman"/>
        </w:rPr>
        <w:t> les bibliothèques d’Archives sur la toile, David contre Goliath ? R</w:t>
      </w:r>
      <w:r>
        <w:rPr>
          <w:rFonts w:eastAsia="Times New Roman" w:cs="Times New Roman" w:ascii="Times New Roman" w:hAnsi="Times New Roman"/>
          <w:lang w:eastAsia="fr-FR"/>
        </w:rPr>
        <w:t>etour sur l’enquête BA »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142"/>
        <w:jc w:val="both"/>
        <w:rPr>
          <w:rFonts w:ascii="Times New Roman" w:hAnsi="Times New Roman" w:eastAsia="Times New Roman" w:cs="Times New Roman"/>
          <w:u w:val="single"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Camille Dégez-Selves</w:t>
      </w:r>
      <w:r>
        <w:rPr>
          <w:rFonts w:eastAsia="Times New Roman" w:cs="Times New Roman" w:ascii="Times New Roman" w:hAnsi="Times New Roman"/>
          <w:lang w:eastAsia="fr-FR"/>
        </w:rPr>
        <w:t>, directrice de la bibliothèque de l’École des chartes : « </w:t>
      </w:r>
      <w:r>
        <w:rPr>
          <w:rFonts w:cs="Times New Roman" w:ascii="Times New Roman" w:hAnsi="Times New Roman"/>
        </w:rPr>
        <w:t>Ressources numériques et politique documentaire à la bibliothèque de l’École nationale des chartes »</w:t>
      </w:r>
      <w:r>
        <w:rPr>
          <w:rFonts w:eastAsia="Times New Roman" w:cs="Times New Roman" w:ascii="Times New Roman" w:hAnsi="Times New Roman"/>
          <w:lang w:eastAsia="fr-F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u w:val="single"/>
          <w:lang w:eastAsia="fr-FR"/>
        </w:rPr>
      </w:pPr>
      <w:r>
        <w:rPr>
          <w:rFonts w:eastAsia="Times New Roman" w:cs="Times New Roman" w:ascii="Times New Roman" w:hAnsi="Times New Roman"/>
          <w:u w:val="single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10h00</w:t>
        <w:tab/>
        <w:t>Questions / réponses avec la salle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92D050"/>
          <w:lang w:eastAsia="fr-FR"/>
        </w:rPr>
      </w:pPr>
      <w:r>
        <w:rPr>
          <w:rFonts w:eastAsia="Times New Roman" w:cs="Times New Roman" w:ascii="Times New Roman" w:hAnsi="Times New Roman"/>
          <w:b/>
          <w:color w:val="92D05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92D050"/>
          <w:lang w:eastAsia="fr-FR"/>
        </w:rPr>
      </w:pPr>
      <w:r>
        <w:rPr>
          <w:rFonts w:eastAsia="Times New Roman" w:cs="Times New Roman" w:ascii="Times New Roman" w:hAnsi="Times New Roman"/>
          <w:b/>
          <w:color w:val="92D050"/>
          <w:lang w:eastAsia="fr-FR"/>
        </w:rPr>
        <w:t>10h15</w:t>
      </w:r>
      <w:r>
        <w:rPr>
          <w:rFonts w:eastAsia="Times New Roman" w:cs="Times New Roman" w:ascii="Times New Roman" w:hAnsi="Times New Roman"/>
          <w:color w:val="92D050"/>
          <w:lang w:eastAsia="fr-FR"/>
        </w:rPr>
        <w:t xml:space="preserve"> </w:t>
        <w:tab/>
      </w:r>
      <w:r>
        <w:rPr>
          <w:rFonts w:eastAsia="Times New Roman" w:cs="Times New Roman" w:ascii="Times New Roman" w:hAnsi="Times New Roman"/>
          <w:b/>
          <w:bCs/>
          <w:color w:val="92D050"/>
          <w:lang w:eastAsia="fr-FR"/>
        </w:rPr>
        <w:t>Rendre visible les données pour communiquer les documents</w:t>
      </w:r>
    </w:p>
    <w:p>
      <w:pPr>
        <w:pStyle w:val="Normal"/>
        <w:spacing w:lineRule="auto" w:line="240" w:before="0" w:after="0"/>
        <w:ind w:left="705" w:hanging="0"/>
        <w:jc w:val="both"/>
        <w:rPr>
          <w:rFonts w:ascii="Times New Roman" w:hAnsi="Times New Roman" w:eastAsia="Times New Roman" w:cs="Times New Roman"/>
          <w:bCs/>
          <w:u w:val="single"/>
          <w:lang w:eastAsia="fr-FR"/>
        </w:rPr>
      </w:pPr>
      <w:r>
        <w:rPr>
          <w:rFonts w:eastAsia="Times New Roman" w:cs="Times New Roman" w:ascii="Times New Roman" w:hAnsi="Times New Roman"/>
          <w:bCs/>
          <w:u w:val="single"/>
          <w:lang w:eastAsia="fr-FR"/>
        </w:rPr>
        <w:t>Modératrice :</w:t>
      </w:r>
      <w:r>
        <w:rPr>
          <w:rFonts w:eastAsia="Times New Roman" w:cs="Times New Roman" w:ascii="Times New Roman" w:hAnsi="Times New Roman"/>
          <w:bCs/>
          <w:lang w:eastAsia="fr-FR"/>
        </w:rPr>
        <w:t xml:space="preserve"> Sylvie Pontillo, responsable de la bibliothèque des Archives nationales d’outre-mer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142"/>
        <w:jc w:val="both"/>
        <w:rPr>
          <w:rFonts w:ascii="Times New Roman" w:hAnsi="Times New Roman" w:eastAsia="Times New Roman" w:cs="Times New Roman"/>
          <w:u w:val="single"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Ovidio Vallès</w:t>
      </w:r>
      <w:r>
        <w:rPr>
          <w:rFonts w:eastAsia="Times New Roman" w:cs="Times New Roman" w:ascii="Times New Roman" w:hAnsi="Times New Roman"/>
          <w:lang w:eastAsia="fr-FR"/>
        </w:rPr>
        <w:t>, responsable de la bibliothèque des Archives départementales de la Corrèze : « Enquête sur les pratiques de catalogage : résultats et commentaires »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lang w:eastAsia="fr-FR"/>
        </w:rPr>
        <w:t>Xavier Guillot</w:t>
      </w:r>
      <w:r>
        <w:rPr>
          <w:rFonts w:eastAsia="Times New Roman" w:cs="Times New Roman" w:ascii="Times New Roman" w:hAnsi="Times New Roman"/>
          <w:lang w:eastAsia="fr-FR"/>
        </w:rPr>
        <w:t>, administrateur du système d’information de la bibliothèque départementale du Puy-de-Dôme et formateur pour la Transition Bibliographique : « </w:t>
      </w:r>
      <w:r>
        <w:rPr>
          <w:rFonts w:cs="Times New Roman" w:ascii="Times New Roman" w:hAnsi="Times New Roman"/>
        </w:rPr>
        <w:t>Retour vers l’avenir des données et méta-données dans le Puy-de-Dôme » 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hanging="153"/>
        <w:jc w:val="both"/>
        <w:rPr>
          <w:rFonts w:ascii="Times New Roman" w:hAnsi="Times New Roman" w:eastAsia="Times New Roman" w:cs="Times New Roman"/>
          <w:u w:val="single"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Carole Oudot</w:t>
      </w:r>
      <w:r>
        <w:rPr>
          <w:rFonts w:eastAsia="Times New Roman" w:cs="Times New Roman" w:ascii="Times New Roman" w:hAnsi="Times New Roman"/>
          <w:lang w:eastAsia="fr-FR"/>
        </w:rPr>
        <w:t>, archiviste en charge de la bibliothèque aux Archives municipales et métropolitaines de Grenoble : «</w:t>
      </w:r>
      <w:r>
        <w:rPr>
          <w:rFonts w:eastAsia="Times New Roman" w:cs="Times New Roman" w:ascii="Times New Roman" w:hAnsi="Times New Roman"/>
          <w:b/>
          <w:lang w:eastAsia="fr-FR"/>
        </w:rPr>
        <w:t> </w:t>
      </w:r>
      <w:r>
        <w:rPr>
          <w:rStyle w:val="Strong"/>
          <w:rFonts w:cs="Times New Roman" w:ascii="Times New Roman" w:hAnsi="Times New Roman"/>
          <w:b w:val="false"/>
          <w:color w:val="000000"/>
        </w:rPr>
        <w:t>De 10 à 2500 références ! L'explosion d'une bibliothèque inconnue en 2007 aux Archives municipales et métropolitaines de Grenoble »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142"/>
        <w:jc w:val="both"/>
        <w:rPr>
          <w:rFonts w:ascii="Times New Roman" w:hAnsi="Times New Roman" w:eastAsia="Times New Roman" w:cs="Times New Roman"/>
          <w:u w:val="single"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Laure Welschen</w:t>
      </w:r>
      <w:r>
        <w:rPr>
          <w:rFonts w:eastAsia="Times New Roman" w:cs="Times New Roman" w:ascii="Times New Roman" w:hAnsi="Times New Roman"/>
          <w:lang w:eastAsia="fr-FR"/>
        </w:rPr>
        <w:t>, responsable de la bibliothèque des Archives départementales du Finistère : « L’extraordinaire voyage des données de la bibliothèque des Archives départementales du Finistère ! 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11h45</w:t>
        <w:tab/>
        <w:t>Questions / réponses avec la salle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12h00</w:t>
        <w:tab/>
        <w:t>Clôture de la première matinée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Vendredi 2 avril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 xml:space="preserve">9h </w:t>
        <w:tab/>
        <w:t>Accueil digital sur GoToMeeting, introduction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92D050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92D05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92D050"/>
          <w:lang w:eastAsia="fr-FR"/>
        </w:rPr>
      </w:pPr>
      <w:r>
        <w:rPr>
          <w:rFonts w:eastAsia="Times New Roman" w:cs="Times New Roman" w:ascii="Times New Roman" w:hAnsi="Times New Roman"/>
          <w:b/>
          <w:color w:val="92D050"/>
          <w:lang w:eastAsia="fr-FR"/>
        </w:rPr>
        <w:t>9h15</w:t>
      </w:r>
      <w:r>
        <w:rPr>
          <w:rFonts w:eastAsia="Times New Roman" w:cs="Times New Roman" w:ascii="Times New Roman" w:hAnsi="Times New Roman"/>
          <w:color w:val="92D050"/>
          <w:lang w:eastAsia="fr-FR"/>
        </w:rPr>
        <w:tab/>
      </w:r>
      <w:r>
        <w:rPr>
          <w:rFonts w:eastAsia="Times New Roman" w:cs="Times New Roman" w:ascii="Times New Roman" w:hAnsi="Times New Roman"/>
          <w:b/>
          <w:color w:val="92D050"/>
          <w:lang w:eastAsia="fr-FR"/>
        </w:rPr>
        <w:t>Communiquer et valoriser les documents sur la toile</w:t>
      </w:r>
    </w:p>
    <w:p>
      <w:pPr>
        <w:pStyle w:val="Normal"/>
        <w:spacing w:lineRule="auto" w:line="240" w:before="0" w:after="0"/>
        <w:ind w:left="705" w:hanging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Cs/>
          <w:u w:val="single"/>
          <w:lang w:eastAsia="fr-FR"/>
        </w:rPr>
        <w:t>Modérateur :</w:t>
      </w:r>
      <w:r>
        <w:rPr>
          <w:rFonts w:eastAsia="Times New Roman" w:cs="Times New Roman" w:ascii="Times New Roman" w:hAnsi="Times New Roman"/>
          <w:bCs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lang w:eastAsia="fr-FR"/>
        </w:rPr>
        <w:t>Alexandre Chevaillier, responsable de la bibliothèque des Archives départementales de Meurthe-et-Moselle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142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Carole Jacquet</w:t>
      </w:r>
      <w:r>
        <w:rPr>
          <w:rFonts w:eastAsia="Times New Roman" w:cs="Times New Roman" w:ascii="Times New Roman" w:hAnsi="Times New Roman"/>
          <w:lang w:eastAsia="fr-FR"/>
        </w:rPr>
        <w:t>, responsable des ressources documentaires au Centre Culturel Irlandais: « Fonds patrimoniaux (originaux et méconnus) cherchent logiciel (simple et ergonomique) pour diffusion de contenus et plus, si affinités… » 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153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Claire Haquet</w:t>
      </w:r>
      <w:r>
        <w:rPr>
          <w:rFonts w:eastAsia="Times New Roman" w:cs="Times New Roman" w:ascii="Times New Roman" w:hAnsi="Times New Roman"/>
          <w:lang w:eastAsia="fr-FR"/>
        </w:rPr>
        <w:t>, responsable de la Bibliothèque Stanislas de Nancy et du Patrimoine : « Une bibliothèque numérique partagée et à forte valeur ajoutée éditoriale : Limédia galeries et Limédia kiosque »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142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Prêle Paris</w:t>
      </w:r>
      <w:r>
        <w:rPr>
          <w:rFonts w:eastAsia="Times New Roman" w:cs="Times New Roman" w:ascii="Times New Roman" w:hAnsi="Times New Roman"/>
          <w:lang w:eastAsia="fr-FR"/>
        </w:rPr>
        <w:t>, chargée de mission patrimoine écrit aux Archives départementales des Hautes-Alpes : « </w:t>
      </w:r>
      <w:r>
        <w:rPr>
          <w:rFonts w:cs="Times New Roman" w:ascii="Times New Roman" w:hAnsi="Times New Roman"/>
        </w:rPr>
        <w:t xml:space="preserve">La diffusion numérique dans les bibliothèques des Hautes-Alpes </w:t>
      </w:r>
      <w:r>
        <w:rPr>
          <w:rFonts w:eastAsia="Times New Roman" w:cs="Times New Roman" w:ascii="Times New Roman" w:hAnsi="Times New Roman"/>
          <w:lang w:eastAsia="fr-FR"/>
        </w:rPr>
        <w:t>» 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142"/>
        <w:jc w:val="both"/>
        <w:rPr>
          <w:rFonts w:ascii="Times New Roman" w:hAnsi="Times New Roman" w:eastAsia="Times New Roman" w:cs="Times New Roman"/>
          <w:u w:val="single"/>
          <w:lang w:eastAsia="fr-FR"/>
        </w:rPr>
      </w:pPr>
      <w:r>
        <w:rPr>
          <w:rFonts w:eastAsia="Times New Roman" w:cs="Times New Roman" w:ascii="Times New Roman" w:hAnsi="Times New Roman"/>
          <w:b/>
          <w:lang w:eastAsia="fr-FR"/>
        </w:rPr>
        <w:t>Laure Welschen</w:t>
      </w:r>
      <w:r>
        <w:rPr>
          <w:rFonts w:eastAsia="Times New Roman" w:cs="Times New Roman" w:ascii="Times New Roman" w:hAnsi="Times New Roman"/>
          <w:lang w:eastAsia="fr-FR"/>
        </w:rPr>
        <w:t>, responsable de la bibliothèque des Archives départementales du Finistère :</w:t>
      </w:r>
      <w:r>
        <w:rPr>
          <w:rFonts w:eastAsia="Times New Roman" w:cs="Times New Roman" w:ascii="Times New Roman" w:hAnsi="Times New Roman"/>
          <w:color w:val="FF000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lang w:eastAsia="fr-FR"/>
        </w:rPr>
        <w:t>« Chut, la bibliothécaire et l’archiviste vous lisent une histoire 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10h45</w:t>
        <w:tab/>
        <w:t>Questions / réponses avec la salle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11h15</w:t>
        <w:tab/>
        <w:t>Conclusion des deux demi-journées et clôture du webinaire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45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thorawphz72zz82zz72zrz85zyz83z0z86zuy4z86z" w:customStyle="1">
    <w:name w:val="author-a-wphz72zz82zz72zrz85zyz83z0z86zuy4z86z"/>
    <w:basedOn w:val="DefaultParagraphFont"/>
    <w:qFormat/>
    <w:rsid w:val="00bf7f99"/>
    <w:rPr/>
  </w:style>
  <w:style w:type="character" w:styleId="Strong">
    <w:name w:val="Strong"/>
    <w:basedOn w:val="DefaultParagraphFont"/>
    <w:uiPriority w:val="22"/>
    <w:qFormat/>
    <w:rsid w:val="002d4c8e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sz w:val="20"/>
    </w:rPr>
  </w:style>
  <w:style w:type="character" w:styleId="ListLabel241">
    <w:name w:val="ListLabel 241"/>
    <w:qFormat/>
    <w:rPr>
      <w:sz w:val="20"/>
    </w:rPr>
  </w:style>
  <w:style w:type="character" w:styleId="ListLabel242">
    <w:name w:val="ListLabel 242"/>
    <w:qFormat/>
    <w:rPr>
      <w:sz w:val="20"/>
    </w:rPr>
  </w:style>
  <w:style w:type="character" w:styleId="ListLabel243">
    <w:name w:val="ListLabel 243"/>
    <w:qFormat/>
    <w:rPr>
      <w:sz w:val="20"/>
    </w:rPr>
  </w:style>
  <w:style w:type="character" w:styleId="ListLabel244">
    <w:name w:val="ListLabel 244"/>
    <w:qFormat/>
    <w:rPr>
      <w:sz w:val="20"/>
    </w:rPr>
  </w:style>
  <w:style w:type="character" w:styleId="ListLabel245">
    <w:name w:val="ListLabel 245"/>
    <w:qFormat/>
    <w:rPr>
      <w:sz w:val="20"/>
    </w:rPr>
  </w:style>
  <w:style w:type="character" w:styleId="ListLabel246">
    <w:name w:val="ListLabel 246"/>
    <w:qFormat/>
    <w:rPr>
      <w:sz w:val="20"/>
    </w:rPr>
  </w:style>
  <w:style w:type="character" w:styleId="ListLabel247">
    <w:name w:val="ListLabel 247"/>
    <w:qFormat/>
    <w:rPr>
      <w:sz w:val="20"/>
    </w:rPr>
  </w:style>
  <w:style w:type="character" w:styleId="ListLabel248">
    <w:name w:val="ListLabel 248"/>
    <w:qFormat/>
    <w:rPr>
      <w:sz w:val="20"/>
    </w:rPr>
  </w:style>
  <w:style w:type="character" w:styleId="ListLabel249">
    <w:name w:val="ListLabel 249"/>
    <w:qFormat/>
    <w:rPr>
      <w:sz w:val="20"/>
    </w:rPr>
  </w:style>
  <w:style w:type="character" w:styleId="ListLabel250">
    <w:name w:val="ListLabel 250"/>
    <w:qFormat/>
    <w:rPr>
      <w:sz w:val="20"/>
    </w:rPr>
  </w:style>
  <w:style w:type="character" w:styleId="ListLabel251">
    <w:name w:val="ListLabel 251"/>
    <w:qFormat/>
    <w:rPr>
      <w:sz w:val="20"/>
    </w:rPr>
  </w:style>
  <w:style w:type="character" w:styleId="ListLabel252">
    <w:name w:val="ListLabel 252"/>
    <w:qFormat/>
    <w:rPr>
      <w:sz w:val="20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ascii="Times New Roman" w:hAnsi="Times New Roman"/>
      <w:sz w:val="24"/>
      <w:szCs w:val="22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8761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LibreOffice/5.3.6.1$Windows_x86 LibreOffice_project/686f202eff87ef707079aeb7f485847613344eb7</Application>
  <Pages>1</Pages>
  <Words>454</Words>
  <Characters>2648</Characters>
  <CharactersWithSpaces>3067</CharactersWithSpaces>
  <Paragraphs>29</Paragraphs>
  <Company>CG54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2020-12-23T09:22:00Z</dcterms:created>
  <dc:creator>CHEVAILLIER Alexandre</dc:creator>
  <dc:description/>
  <dc:language>fr-FR</dc:language>
  <cp:lastModifiedBy>CHEVAILLIER Alexandre</cp:lastModifiedBy>
  <cp:lastPrinted>2021-01-06T12:48:19Z</cp:lastPrinted>
  <dcterms:modified xsi:type="dcterms:W3CDTF">2020-12-23T09:23:00Z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CG54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